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Golden Ewer in the Hub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Twins feytouched mania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Calder does Delves now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There's a mind block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Ark’s magnum opus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Audun can you hold this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Hathana mind door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Isildar is at war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Airship ride take a bridge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Arrow yeet off the ridge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Workers freed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Reapers bleed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Quartz king in the fae realm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Then Rowan caught on fire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He was always burning since the Guild's been turning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Then Rowan caught on fire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He just ignited when he tried to fight it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Audun gets a cupcake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Hirgitta drowns in a lake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Lots of guildies eat fruit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Cyl should buy another boot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Eternal librarian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Say goodbye to Ayman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People dying left and right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Season closer big fight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Then Rowan caught on fire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He was always burning since the Guild's been turning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Then Rowan caught on fire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He just ignited when he tried to fight it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